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18" w:rsidRPr="00677118" w:rsidRDefault="00677118" w:rsidP="00677118">
      <w:pPr>
        <w:pBdr>
          <w:bottom w:val="single" w:sz="6" w:space="4" w:color="CCCCCC"/>
        </w:pBdr>
        <w:spacing w:before="480" w:after="240" w:line="240" w:lineRule="auto"/>
        <w:ind w:left="192" w:right="192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pl-PL"/>
        </w:rPr>
      </w:pPr>
      <w:r w:rsidRPr="0067711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pl-PL"/>
        </w:rPr>
        <w:t>Operacje na ciągach znaków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chr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chr()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6" w:anchor="crypt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crypt()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7" w:anchor="explode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explode()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8" w:anchor="levenshtein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levenshtein()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9" w:anchor="nl2br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nl2br()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10" w:anchor="ord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ord()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11" w:anchor="strpos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strpos()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12" w:anchor="strrpos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strRpos()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13" w:anchor="strchr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strchr()</w:t>
        </w:r>
      </w:hyperlink>
      <w:hyperlink r:id="rId14" w:anchor="strstr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strstr()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15" w:anchor="strlen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strlen()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16" w:anchor="strtoupper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strtoupper()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17" w:anchor="strtolower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strtolower()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18" w:anchor="substr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substr()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19" w:anchor="ucfirst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ucfirst()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 </w:t>
      </w:r>
      <w:hyperlink r:id="rId20" w:anchor="ucwords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ucwords()</w:t>
        </w:r>
      </w:hyperlink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chr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</w:t>
      </w: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number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Funkcja zwraca znak odpowiadający liczbie "</w:t>
      </w:r>
      <w:proofErr w:type="spellStart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number</w:t>
      </w:r>
      <w:proofErr w:type="spellEnd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" wg. tablicy ASCII.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chr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(100);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//$a przyjmie wartość d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crypt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 xml:space="preserve"> ( string </w:t>
      </w: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string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 xml:space="preserve"> [, wzorzec])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Funkcja zwraca ciąg zakodowany przy użyciu standardowego </w:t>
      </w:r>
      <w:proofErr w:type="spellStart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Unix'owego</w:t>
      </w:r>
      <w:proofErr w:type="spellEnd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 algorytmu DES lub innego dostępnego w systemie.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haslo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=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crypt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('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MojeHaslo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'); //wygenerowane w ten sposób hasło możemy trzymać np. w bazie danych.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/*sprawdzanie poprawności hasła. Wcześniej wygenerowane hasło posłuży jako wzorzec*/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if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(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crypt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($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haslo_uzytkownika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, $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haslo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) == $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haslo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){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 echo "Hasło jest poprawne";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}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haslo_uzytkownika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jest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haslem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podanym np. w formularzu logowania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explode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(separator, string)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Funkcja rozbija ciąg "string" w miejscu wystąpienia "separatora" i zwraca tablicę złożoną z poszczególnych części ciągu.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lastRenderedPageBreak/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janek:kasia:basia:stasio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";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$b=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explode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(":", $a);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echo $b[0];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janek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echo $b[1];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basia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echo $b[2];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kasia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echo $b[3];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stasio</w:t>
      </w:r>
      <w:proofErr w:type="spellEnd"/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levenshtein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(string1, string2)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Funkcja zwraca liczbę operacji (dodania, usunięcia, zmiany znaku) potrzebnych do przekształcenia ciągu "string2" do postaci ciągu "string1".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stefan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";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$b="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stefcio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"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$c=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levenshtein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($a, $b);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//$c przyjmie wartość 3 bo: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 xml:space="preserve">//1: zmiana długości ciągu $b do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dlugości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ciągu $a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//2: zmiana litery "c" w ciągu $b na literę "a"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 xml:space="preserve">//3: zmiana litery "i" w ciągu $b na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lieterę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"n"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Więcej o algorytmie i funkcji </w:t>
      </w:r>
      <w:proofErr w:type="spellStart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Levenshteina</w:t>
      </w:r>
      <w:proofErr w:type="spellEnd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 można przeczytać na: </w:t>
      </w:r>
      <w:hyperlink r:id="rId21" w:tooltip="" w:history="1">
        <w:r w:rsidRPr="00677118">
          <w:rPr>
            <w:rFonts w:ascii="Verdana" w:eastAsia="Times New Roman" w:hAnsi="Verdana" w:cs="Times New Roman"/>
            <w:color w:val="AE79A1"/>
            <w:sz w:val="27"/>
            <w:szCs w:val="27"/>
            <w:u w:val="single"/>
            <w:shd w:val="clear" w:color="auto" w:fill="FFFFFF"/>
            <w:lang w:eastAsia="pl-PL"/>
          </w:rPr>
          <w:t>http://www.merriampark.com/ld.htm</w:t>
        </w:r>
      </w:hyperlink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.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nl2br(string)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Funkcja wstawia przed znakami nowej linii znaczniki &lt;</w:t>
      </w:r>
      <w:proofErr w:type="spellStart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br</w:t>
      </w:r>
      <w:proofErr w:type="spellEnd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 /&gt; i zwraca nowy ciąg.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$a="Moj pierwszy\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ntekst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";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$echo nl2br($a);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lastRenderedPageBreak/>
        <w:t>Zwróci: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Moj pierwszy &lt;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br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/&gt;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tekst</w:t>
      </w:r>
    </w:p>
    <w:p w:rsidR="00677118" w:rsidRPr="00677118" w:rsidRDefault="00677118" w:rsidP="00677118">
      <w:pPr>
        <w:shd w:val="clear" w:color="auto" w:fill="FFFFFF"/>
        <w:spacing w:after="150" w:line="360" w:lineRule="atLeast"/>
        <w:ind w:left="288" w:right="288"/>
        <w:jc w:val="both"/>
        <w:rPr>
          <w:rFonts w:ascii="Verdana" w:eastAsia="Times New Roman" w:hAnsi="Verdana" w:cs="Times New Roman"/>
          <w:color w:val="333333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lang w:eastAsia="pl-PL"/>
        </w:rPr>
        <w:t>W wersjach wcześniejszych niż 4.0.5 funkcja zwraca ciąg ze znacznikami &lt;</w:t>
      </w:r>
      <w:proofErr w:type="spellStart"/>
      <w:r w:rsidRPr="00677118">
        <w:rPr>
          <w:rFonts w:ascii="Verdana" w:eastAsia="Times New Roman" w:hAnsi="Verdana" w:cs="Times New Roman"/>
          <w:color w:val="333333"/>
          <w:lang w:eastAsia="pl-PL"/>
        </w:rPr>
        <w:t>br</w:t>
      </w:r>
      <w:proofErr w:type="spellEnd"/>
      <w:r w:rsidRPr="00677118">
        <w:rPr>
          <w:rFonts w:ascii="Verdana" w:eastAsia="Times New Roman" w:hAnsi="Verdana" w:cs="Times New Roman"/>
          <w:color w:val="333333"/>
          <w:lang w:eastAsia="pl-PL"/>
        </w:rPr>
        <w:t>&gt;.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ord(string)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Funkcja zwraca liczbę odpowiadającą pierwszemu znakowi ciągu wg. tablicy ASCII.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$a=ord("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defghij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");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//$a przyjmie wartość 100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strpos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(string, znak)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lang w:eastAsia="pl-PL"/>
        </w:rPr>
        <w:br/>
      </w: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Funkcja zwraca pozycję pierwszego wystąpienia znaku w ciągu.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moj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$b=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strpos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($a, "j");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//$b przyjmie wartość 2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strRpos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(string, znak)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Funkcja zwraca pozycję ostatniego wystąpienia znaku w ciągu.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moj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$b=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strRpos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($a, "o");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//$b przyjmie wartość 14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strchr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(string, znak)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lastRenderedPageBreak/>
        <w:t xml:space="preserve">Funkcja odcina i zwraca tekst od </w:t>
      </w:r>
      <w:proofErr w:type="spellStart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miejca</w:t>
      </w:r>
      <w:proofErr w:type="spellEnd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 pierwszego wystąpienia znaku.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moj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$b=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strchr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($a, "g");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//$b przyjmie wartość "g tekstowy"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strstr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(string, znaki)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Funkcja odcina i zwraca tekst od </w:t>
      </w:r>
      <w:proofErr w:type="spellStart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miejca</w:t>
      </w:r>
      <w:proofErr w:type="spellEnd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 pierwszego wystąpienia znaków.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moj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$b=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strstr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($a, "ci");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//$b przyjmie wartość 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strlen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Funkcja zwraca </w:t>
      </w:r>
      <w:proofErr w:type="spellStart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ilośc</w:t>
      </w:r>
      <w:proofErr w:type="spellEnd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 znaków w ciągu.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strlen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moj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//$a przyjmie wartość 17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strtoupper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Funkcja zmienia wszystkie znaki w ciągu na duże.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strtoupper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("Moj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//$a przyjmie wartość "MOJ CIAG TEKSTOWY"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strtolower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Funkcja zmienia wszystkie znaki w ciągu na małe.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lastRenderedPageBreak/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strtolower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("Moj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//$a przyjmie wartość 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moj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substr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(string, od, ile)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Funkcja wycina i zwraca z ciągu "string" ilość znaków równą "ile" zaczynając od pozycji "od". Jeżeli "od" jest ujemne funkcja zacznie odcinać znaki licząc od końca ciągu "string". Parametr "ile" jest opcjonalny i jeśli zostanie pominięty funkcja wytnie wszystkie znaki zaczynając od </w:t>
      </w:r>
      <w:proofErr w:type="spellStart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pozycj</w:t>
      </w:r>
      <w:proofErr w:type="spellEnd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 "od" do końca ciągu. Jeśli parametr "ile" jest ujemny funkcja wytnie wszystkie znaki zaczynając od pozycji "od" do pozycji "ile" licząc od końca.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moj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$b=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substr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($a, 4, 5);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//$b przyjmie wartość 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"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$b=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substr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($a, 4);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//$b przyjmie wartość 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$b=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substr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($a, 4, -2);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//$b przyjmie wartość 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teksto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"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$b=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substr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($a, -4, -2);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>//$b przyjmie wartość "to"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ucfirst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Funkcja zmienia pierwszy znak ciągu na duży, jeśli znak </w:t>
      </w:r>
      <w:proofErr w:type="spellStart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byl</w:t>
      </w:r>
      <w:proofErr w:type="spellEnd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 literą.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ucfirst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moj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 xml:space="preserve">//$a przyjmie wartość "Moj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</w:t>
      </w:r>
    </w:p>
    <w:p w:rsidR="00677118" w:rsidRPr="00677118" w:rsidRDefault="00677118" w:rsidP="00677118">
      <w:pPr>
        <w:shd w:val="clear" w:color="auto" w:fill="FFFFFF"/>
        <w:spacing w:before="600" w:after="120" w:line="240" w:lineRule="auto"/>
        <w:ind w:left="288" w:right="288"/>
        <w:outlineLvl w:val="1"/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</w:pPr>
      <w:proofErr w:type="spellStart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lastRenderedPageBreak/>
        <w:t>ucwords</w:t>
      </w:r>
      <w:proofErr w:type="spellEnd"/>
      <w:r w:rsidRPr="00677118">
        <w:rPr>
          <w:rFonts w:ascii="Arial" w:eastAsia="Times New Roman" w:hAnsi="Arial" w:cs="Arial"/>
          <w:b/>
          <w:bCs/>
          <w:color w:val="111111"/>
          <w:spacing w:val="12"/>
          <w:sz w:val="26"/>
          <w:szCs w:val="26"/>
          <w:lang w:eastAsia="pl-PL"/>
        </w:rPr>
        <w:t>(string)</w:t>
      </w:r>
    </w:p>
    <w:p w:rsidR="00677118" w:rsidRPr="00677118" w:rsidRDefault="00677118" w:rsidP="0067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Funkcja zmienia pierwszy znak każdego wyrazu ciągu na duży, jeśli znak </w:t>
      </w:r>
      <w:proofErr w:type="spellStart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>byl</w:t>
      </w:r>
      <w:proofErr w:type="spellEnd"/>
      <w:r w:rsidRPr="00677118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pl-PL"/>
        </w:rPr>
        <w:t xml:space="preserve"> literą.</w:t>
      </w:r>
    </w:p>
    <w:p w:rsidR="00677118" w:rsidRPr="00677118" w:rsidRDefault="00677118" w:rsidP="00677118">
      <w:pPr>
        <w:pBdr>
          <w:top w:val="single" w:sz="18" w:space="8" w:color="E7E8DE"/>
          <w:left w:val="single" w:sz="18" w:space="8" w:color="E7E8DE"/>
          <w:right w:val="single" w:sz="18" w:space="8" w:color="E7E8DE"/>
        </w:pBdr>
        <w:shd w:val="clear" w:color="auto" w:fill="FBFBF7"/>
        <w:spacing w:before="300" w:after="0" w:line="240" w:lineRule="auto"/>
        <w:ind w:left="288" w:right="288"/>
        <w:outlineLvl w:val="4"/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</w:pPr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[</w:t>
      </w:r>
      <w:proofErr w:type="spellStart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code</w:t>
      </w:r>
      <w:proofErr w:type="spellEnd"/>
      <w:r w:rsidRPr="00677118">
        <w:rPr>
          <w:rFonts w:ascii="Verdana" w:eastAsia="Times New Roman" w:hAnsi="Verdana" w:cs="Times New Roman"/>
          <w:b/>
          <w:bCs/>
          <w:color w:val="606060"/>
          <w:sz w:val="20"/>
          <w:szCs w:val="20"/>
          <w:lang w:eastAsia="pl-PL"/>
        </w:rPr>
        <w:t>]</w:t>
      </w:r>
    </w:p>
    <w:p w:rsidR="00677118" w:rsidRPr="00677118" w:rsidRDefault="00677118" w:rsidP="00677118">
      <w:pPr>
        <w:pBdr>
          <w:left w:val="single" w:sz="18" w:space="8" w:color="E7E8DE"/>
          <w:bottom w:val="single" w:sz="18" w:space="8" w:color="E7E8DE"/>
          <w:right w:val="single" w:sz="18" w:space="8" w:color="E7E8DE"/>
        </w:pBdr>
        <w:shd w:val="clear" w:color="auto" w:fill="FBFBF7"/>
        <w:spacing w:after="0" w:line="360" w:lineRule="atLeast"/>
        <w:ind w:left="288" w:right="288"/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</w:pP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$a=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ucwords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("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moj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tekstowy"); </w:t>
      </w:r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br/>
        <w:t xml:space="preserve">//$a przyjmie wartość "Moj </w:t>
      </w:r>
      <w:proofErr w:type="spellStart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>Ciag</w:t>
      </w:r>
      <w:proofErr w:type="spellEnd"/>
      <w:r w:rsidRPr="00677118">
        <w:rPr>
          <w:rFonts w:ascii="Courier" w:eastAsia="Times New Roman" w:hAnsi="Courier" w:cs="Times New Roman"/>
          <w:color w:val="CC3300"/>
          <w:sz w:val="18"/>
          <w:szCs w:val="18"/>
          <w:lang w:eastAsia="pl-PL"/>
        </w:rPr>
        <w:t xml:space="preserve"> Tekstowy"</w:t>
      </w:r>
    </w:p>
    <w:p w:rsidR="00C15E67" w:rsidRDefault="00C15E67"/>
    <w:p w:rsidR="00A940E5" w:rsidRDefault="00A940E5">
      <w:r>
        <w:t>Przykład</w:t>
      </w:r>
    </w:p>
    <w:p w:rsidR="00A940E5" w:rsidRDefault="00A940E5">
      <w:r>
        <w:rPr>
          <w:noProof/>
          <w:lang w:eastAsia="pl-PL"/>
        </w:rPr>
        <w:drawing>
          <wp:inline distT="0" distB="0" distL="0" distR="0" wp14:anchorId="24E64CC4" wp14:editId="1E2064D3">
            <wp:extent cx="5760720" cy="619249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9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0E5" w:rsidRDefault="00A940E5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5164E110" wp14:editId="58DD28F2">
            <wp:extent cx="5760720" cy="619249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9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18"/>
    <w:rsid w:val="00677118"/>
    <w:rsid w:val="00A940E5"/>
    <w:rsid w:val="00C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7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77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771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1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71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771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7118"/>
    <w:rPr>
      <w:color w:val="0000FF"/>
      <w:u w:val="single"/>
    </w:rPr>
  </w:style>
  <w:style w:type="paragraph" w:customStyle="1" w:styleId="inscode">
    <w:name w:val="inscode"/>
    <w:basedOn w:val="Normalny"/>
    <w:rsid w:val="0067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7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77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771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1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71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771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7118"/>
    <w:rPr>
      <w:color w:val="0000FF"/>
      <w:u w:val="single"/>
    </w:rPr>
  </w:style>
  <w:style w:type="paragraph" w:customStyle="1" w:styleId="inscode">
    <w:name w:val="inscode"/>
    <w:basedOn w:val="Normalny"/>
    <w:rsid w:val="0067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nthon.net/articles/php/php_strings" TargetMode="External"/><Relationship Id="rId13" Type="http://schemas.openxmlformats.org/officeDocument/2006/relationships/hyperlink" Target="http://mynthon.net/articles/php/php_strings" TargetMode="External"/><Relationship Id="rId18" Type="http://schemas.openxmlformats.org/officeDocument/2006/relationships/hyperlink" Target="http://mynthon.net/articles/php/php_string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rriampark.com/ld.htm" TargetMode="External"/><Relationship Id="rId7" Type="http://schemas.openxmlformats.org/officeDocument/2006/relationships/hyperlink" Target="http://mynthon.net/articles/php/php_strings" TargetMode="External"/><Relationship Id="rId12" Type="http://schemas.openxmlformats.org/officeDocument/2006/relationships/hyperlink" Target="http://mynthon.net/articles/php/php_strings" TargetMode="External"/><Relationship Id="rId17" Type="http://schemas.openxmlformats.org/officeDocument/2006/relationships/hyperlink" Target="http://mynthon.net/articles/php/php_strings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mynthon.net/articles/php/php_strings" TargetMode="External"/><Relationship Id="rId20" Type="http://schemas.openxmlformats.org/officeDocument/2006/relationships/hyperlink" Target="http://mynthon.net/articles/php/php_strings" TargetMode="External"/><Relationship Id="rId1" Type="http://schemas.openxmlformats.org/officeDocument/2006/relationships/styles" Target="styles.xml"/><Relationship Id="rId6" Type="http://schemas.openxmlformats.org/officeDocument/2006/relationships/hyperlink" Target="http://mynthon.net/articles/php/php_strings" TargetMode="External"/><Relationship Id="rId11" Type="http://schemas.openxmlformats.org/officeDocument/2006/relationships/hyperlink" Target="http://mynthon.net/articles/php/php_string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ynthon.net/articles/php/php_strings" TargetMode="External"/><Relationship Id="rId15" Type="http://schemas.openxmlformats.org/officeDocument/2006/relationships/hyperlink" Target="http://mynthon.net/articles/php/php_strings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mynthon.net/articles/php/php_strings" TargetMode="External"/><Relationship Id="rId19" Type="http://schemas.openxmlformats.org/officeDocument/2006/relationships/hyperlink" Target="http://mynthon.net/articles/php/php_str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nthon.net/articles/php/php_strings" TargetMode="External"/><Relationship Id="rId14" Type="http://schemas.openxmlformats.org/officeDocument/2006/relationships/hyperlink" Target="http://mynthon.net/articles/php/php_strings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2018-10-15T06:16:00Z</dcterms:created>
  <dcterms:modified xsi:type="dcterms:W3CDTF">2018-10-15T06:33:00Z</dcterms:modified>
</cp:coreProperties>
</file>